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BD49" w14:textId="77777777" w:rsidR="00BD3B23" w:rsidRPr="00833226" w:rsidRDefault="00654C8F" w:rsidP="00654C8F">
      <w:pPr>
        <w:jc w:val="center"/>
        <w:rPr>
          <w:rFonts w:cs="B Nazanin"/>
          <w:b/>
          <w:bCs/>
          <w:sz w:val="36"/>
          <w:szCs w:val="36"/>
          <w:rtl/>
        </w:rPr>
      </w:pPr>
      <w:r w:rsidRPr="00833226">
        <w:rPr>
          <w:rFonts w:cs="B Nazanin" w:hint="cs"/>
          <w:b/>
          <w:bCs/>
          <w:sz w:val="36"/>
          <w:szCs w:val="36"/>
          <w:rtl/>
        </w:rPr>
        <w:t>بسمه تعالی</w:t>
      </w:r>
    </w:p>
    <w:p w14:paraId="3D1E75E8" w14:textId="77777777" w:rsidR="00654C8F" w:rsidRPr="00833226" w:rsidRDefault="00654C8F" w:rsidP="00654C8F">
      <w:pPr>
        <w:jc w:val="center"/>
        <w:rPr>
          <w:rFonts w:cs="B Nazanin"/>
          <w:b/>
          <w:bCs/>
          <w:sz w:val="28"/>
          <w:szCs w:val="28"/>
          <w:rtl/>
        </w:rPr>
      </w:pPr>
      <w:r w:rsidRPr="00833226">
        <w:rPr>
          <w:rFonts w:cs="B Nazanin" w:hint="cs"/>
          <w:b/>
          <w:bCs/>
          <w:sz w:val="28"/>
          <w:szCs w:val="28"/>
          <w:rtl/>
        </w:rPr>
        <w:t>منشور اخلاقی</w:t>
      </w:r>
      <w:r w:rsidR="00505B1C">
        <w:rPr>
          <w:rFonts w:cs="B Nazanin" w:hint="cs"/>
          <w:b/>
          <w:bCs/>
          <w:sz w:val="28"/>
          <w:szCs w:val="28"/>
          <w:rtl/>
        </w:rPr>
        <w:t xml:space="preserve"> و سلامت معنوی</w:t>
      </w:r>
      <w:r w:rsidRPr="00833226">
        <w:rPr>
          <w:rFonts w:cs="B Nazanin" w:hint="cs"/>
          <w:b/>
          <w:bCs/>
          <w:sz w:val="28"/>
          <w:szCs w:val="28"/>
          <w:rtl/>
        </w:rPr>
        <w:t xml:space="preserve"> دانشکده علوم پزشکی قاین</w:t>
      </w:r>
    </w:p>
    <w:p w14:paraId="549E1DB2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استمداد از الطاف بیکران ربوبی و با استناد به آموزه اخلاق حرفه ای که شامل نگاه به خدا، نگاه به خود، نگاه به کار و مسئولیت، نگاه به مردمان و نگاه به مسئولان می باشد و در سایه توجهات حضرت ولی عصر(عج) رضایت الهی را سر لوحه کار خود قرار داده و منشور اخلاقی</w:t>
      </w:r>
      <w:r w:rsidR="00505B1C">
        <w:rPr>
          <w:rFonts w:cs="B Nazanin" w:hint="cs"/>
          <w:sz w:val="24"/>
          <w:szCs w:val="24"/>
          <w:rtl/>
        </w:rPr>
        <w:t xml:space="preserve"> و سلامت معنوی</w:t>
      </w:r>
      <w:r>
        <w:rPr>
          <w:rFonts w:cs="B Nazanin" w:hint="cs"/>
          <w:sz w:val="24"/>
          <w:szCs w:val="24"/>
          <w:rtl/>
        </w:rPr>
        <w:t xml:space="preserve"> این دانشکده را بر اساس ارزش ها، الگوهای دینی و اخلاقی به منظور نهادینه کردن فرهنگ تکریم ارباب رجوع اعلام داشته و در راه خدمتگزاری به اقشار معزز جامعه اسلامی تلاش می نماییم..</w:t>
      </w:r>
    </w:p>
    <w:p w14:paraId="50E61C64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1-توکل به خدا و استمداد از ذات باریتعالی را در راس همه امور قرار می دهیم.</w:t>
      </w:r>
    </w:p>
    <w:p w14:paraId="26DC034B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2-همواره علم و اخلاقیات حرفه ای و صداقت را سرلوحه فعالیت ها قرار می دهیم.</w:t>
      </w:r>
    </w:p>
    <w:p w14:paraId="61771B5A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3-به تمامی انسان ها از هر رنگ و نژاد و ملیتی احترام می گذاریم و با تمام توان در مراقبت و ارتقای سلامت آنان کوشا می باشیم.</w:t>
      </w:r>
    </w:p>
    <w:p w14:paraId="316133FF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4-سلامت مددجویان را به هر چیزی مقدم می داریم و راز نگهدار بیمار می باشیم.</w:t>
      </w:r>
    </w:p>
    <w:p w14:paraId="7914917A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5-دانش و مهارت اعضای هیات علمی را همواره ارتقاء می دهیم و در هیچ زمانی از آموختن غافل نم</w:t>
      </w:r>
      <w:r w:rsidR="00505B1C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شویم.</w:t>
      </w:r>
    </w:p>
    <w:p w14:paraId="251DFF57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6-در راه پیشرفت و تعالی محیط های علمی و آموزشی پیشنهادات و انتقادات سازنده گروه را از مسئولین دریغ نمی نمایم و پذیرای انتقادات سازنده نیز می باشم.</w:t>
      </w:r>
    </w:p>
    <w:p w14:paraId="0AD97690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7-در فعالیت های فردی و گروهی با انجام کارها به نحوه مطلوب و رعایت قوانین به دستیابی بهتر مجموعه به اهداف و ارتقاء کیفیت کمک می نمایم.</w:t>
      </w:r>
    </w:p>
    <w:p w14:paraId="53A63081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8-همواره خودمان را در برابر حفظ امکانات رفاهی و آموزشی مسئول دانسته و به بهترین نحو از آنها استفاده می نمایم.</w:t>
      </w:r>
    </w:p>
    <w:p w14:paraId="299F9590" w14:textId="77777777" w:rsidR="00654C8F" w:rsidRDefault="00654C8F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9-با رعایت شئونات اخلاقی </w:t>
      </w:r>
      <w:r w:rsidR="00833226">
        <w:rPr>
          <w:rFonts w:cs="B Nazanin" w:hint="cs"/>
          <w:sz w:val="24"/>
          <w:szCs w:val="24"/>
          <w:rtl/>
        </w:rPr>
        <w:t>و حرفه ای در جامعه، محیط دانشگاه و دانشکده ظاهر شده و در حفظ قداست محیط دانشگاه کوشا می باشیم.</w:t>
      </w:r>
    </w:p>
    <w:p w14:paraId="6A3980D7" w14:textId="77777777" w:rsidR="00833226" w:rsidRDefault="00833226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10-کارمندان و اعضای هیات علمی باید حضور به موقع در محل کار،جلسات درس و رعایت وقت شناسی در برخورد با همکاران و دانشجویان را داشته باشند.</w:t>
      </w:r>
    </w:p>
    <w:p w14:paraId="3B10958B" w14:textId="77777777" w:rsidR="00833226" w:rsidRDefault="00833226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11-کارمندان و اعضای هیات علمی باید تمام اطلاعات مربوط به امور و فرایندهای جاری دانشکده را به طور شفاف در چهارچوب مقررات و ضوابط در اختیار ذینفعان قرار دهند.</w:t>
      </w:r>
    </w:p>
    <w:p w14:paraId="0645BC62" w14:textId="77777777" w:rsidR="00833226" w:rsidRDefault="00833226" w:rsidP="00833226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12-هدف نهایی تربیت دانشجویان با سواد و متعهد با ارایه خدمات بهتر به آن ها است. اعضای هیات علمی و کارمندان باید در گفتار،کردار و نگرش های خود(خدمتگزاری و رعایت اخلاق حرفه ای</w:t>
      </w:r>
      <w:r w:rsidR="00505B1C">
        <w:rPr>
          <w:rFonts w:cs="B Nazanin" w:hint="cs"/>
          <w:sz w:val="24"/>
          <w:szCs w:val="24"/>
          <w:rtl/>
        </w:rPr>
        <w:t xml:space="preserve"> و سلامت معنوی</w:t>
      </w:r>
      <w:r>
        <w:rPr>
          <w:rFonts w:cs="B Nazanin" w:hint="cs"/>
          <w:sz w:val="24"/>
          <w:szCs w:val="24"/>
          <w:rtl/>
        </w:rPr>
        <w:t>) را متجلی سازند.</w:t>
      </w:r>
    </w:p>
    <w:p w14:paraId="3C58A8A2" w14:textId="77777777" w:rsidR="00654C8F" w:rsidRPr="00654C8F" w:rsidRDefault="00654C8F" w:rsidP="00654C8F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</w:t>
      </w:r>
    </w:p>
    <w:sectPr w:rsidR="00654C8F" w:rsidRPr="00654C8F" w:rsidSect="00654C8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8F"/>
    <w:rsid w:val="00505B1C"/>
    <w:rsid w:val="00543956"/>
    <w:rsid w:val="00654C8F"/>
    <w:rsid w:val="006E62F9"/>
    <w:rsid w:val="00833226"/>
    <w:rsid w:val="00B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34FB"/>
  <w15:chartTrackingRefBased/>
  <w15:docId w15:val="{8D050AD5-1C8A-4D79-A2A7-31F9F2D9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mahali</dc:creator>
  <cp:keywords/>
  <dc:description/>
  <cp:lastModifiedBy>محمدرضا حاجي آبادي</cp:lastModifiedBy>
  <cp:revision>2</cp:revision>
  <dcterms:created xsi:type="dcterms:W3CDTF">2023-08-20T05:34:00Z</dcterms:created>
  <dcterms:modified xsi:type="dcterms:W3CDTF">2023-08-20T05:34:00Z</dcterms:modified>
</cp:coreProperties>
</file>